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B8937" w14:textId="77777777" w:rsidR="00EB3FD1" w:rsidRPr="00996C78" w:rsidRDefault="00EB3FD1" w:rsidP="00EB3FD1">
      <w:pPr>
        <w:tabs>
          <w:tab w:val="center" w:pos="4513"/>
        </w:tabs>
        <w:suppressAutoHyphens/>
        <w:spacing w:line="276" w:lineRule="auto"/>
        <w:jc w:val="center"/>
        <w:rPr>
          <w:b/>
          <w:bCs/>
          <w:i/>
          <w:iCs/>
          <w:spacing w:val="-3"/>
          <w:sz w:val="28"/>
          <w:szCs w:val="28"/>
          <w:lang w:val="id-ID"/>
        </w:rPr>
      </w:pPr>
      <w:r w:rsidRPr="00996C78">
        <w:rPr>
          <w:b/>
          <w:bCs/>
          <w:spacing w:val="-3"/>
          <w:sz w:val="28"/>
          <w:szCs w:val="28"/>
          <w:lang w:val="nl-NL"/>
        </w:rPr>
        <w:t xml:space="preserve">RONDZENDBRIEF </w:t>
      </w:r>
      <w:r w:rsidRPr="00996C78">
        <w:rPr>
          <w:b/>
          <w:bCs/>
          <w:spacing w:val="-3"/>
          <w:sz w:val="28"/>
          <w:szCs w:val="28"/>
          <w:lang w:val="id-ID"/>
        </w:rPr>
        <w:t xml:space="preserve"> STICHTING </w:t>
      </w:r>
      <w:r w:rsidRPr="00996C78">
        <w:rPr>
          <w:b/>
          <w:bCs/>
          <w:i/>
          <w:iCs/>
          <w:spacing w:val="-3"/>
          <w:sz w:val="28"/>
          <w:szCs w:val="28"/>
          <w:lang w:val="id-ID"/>
        </w:rPr>
        <w:t>"PAPOEA DOCHTER VAN COMPASSIE’</w:t>
      </w:r>
    </w:p>
    <w:p w14:paraId="45CBD7CD" w14:textId="77777777" w:rsidR="00EB3FD1" w:rsidRPr="00996C78" w:rsidRDefault="00EB3FD1" w:rsidP="00EB3FD1">
      <w:pPr>
        <w:tabs>
          <w:tab w:val="center" w:pos="4513"/>
        </w:tabs>
        <w:suppressAutoHyphens/>
        <w:spacing w:line="276" w:lineRule="auto"/>
        <w:jc w:val="center"/>
        <w:rPr>
          <w:spacing w:val="-3"/>
          <w:sz w:val="28"/>
          <w:szCs w:val="28"/>
          <w:lang w:val="id-ID"/>
        </w:rPr>
      </w:pPr>
    </w:p>
    <w:p w14:paraId="38229EA0" w14:textId="77777777" w:rsidR="00EB3FD1" w:rsidRPr="00996C78" w:rsidRDefault="00EB3FD1" w:rsidP="00EB3FD1">
      <w:pPr>
        <w:jc w:val="both"/>
        <w:rPr>
          <w:bCs/>
          <w:sz w:val="28"/>
          <w:szCs w:val="28"/>
          <w:lang w:val="nl-NL"/>
        </w:rPr>
      </w:pPr>
      <w:r w:rsidRPr="00996C78">
        <w:rPr>
          <w:sz w:val="28"/>
          <w:szCs w:val="28"/>
          <w:lang w:val="nl-NL"/>
        </w:rPr>
        <w:t xml:space="preserve">Actief op het gebied van: Opvoeding en opleiding kansarme kinderen - </w:t>
      </w:r>
      <w:r w:rsidRPr="00996C78">
        <w:rPr>
          <w:spacing w:val="-3"/>
          <w:sz w:val="28"/>
          <w:szCs w:val="28"/>
          <w:lang w:val="nl-NL"/>
        </w:rPr>
        <w:t xml:space="preserve">Hulp aan vrouwen in moeilijkheden en aan alleenstaande bejaarden - </w:t>
      </w:r>
      <w:r w:rsidRPr="00996C78">
        <w:rPr>
          <w:bCs/>
          <w:sz w:val="28"/>
          <w:szCs w:val="28"/>
          <w:lang w:val="nl-NL"/>
        </w:rPr>
        <w:t>Ondersteuning armlastige pati</w:t>
      </w:r>
      <w:r w:rsidRPr="00996C78">
        <w:rPr>
          <w:sz w:val="28"/>
          <w:szCs w:val="28"/>
          <w:lang w:val="id-ID"/>
        </w:rPr>
        <w:t>ë</w:t>
      </w:r>
      <w:r w:rsidRPr="00996C78">
        <w:rPr>
          <w:bCs/>
          <w:sz w:val="28"/>
          <w:szCs w:val="28"/>
          <w:lang w:val="nl-NL"/>
        </w:rPr>
        <w:t>nten</w:t>
      </w:r>
    </w:p>
    <w:p w14:paraId="232C4116" w14:textId="77777777" w:rsidR="00EB3FD1" w:rsidRPr="00996C78" w:rsidRDefault="00EB3FD1" w:rsidP="00EB3FD1">
      <w:pPr>
        <w:jc w:val="both"/>
        <w:rPr>
          <w:bCs/>
          <w:sz w:val="28"/>
          <w:szCs w:val="28"/>
          <w:lang w:val="nl-NL"/>
        </w:rPr>
      </w:pPr>
    </w:p>
    <w:p w14:paraId="73C99E1D" w14:textId="77777777" w:rsidR="00EB3FD1" w:rsidRPr="00996C78" w:rsidRDefault="00EB3FD1" w:rsidP="00EB3FD1">
      <w:pPr>
        <w:pStyle w:val="Heading2"/>
        <w:spacing w:line="276" w:lineRule="auto"/>
        <w:jc w:val="center"/>
        <w:rPr>
          <w:b/>
          <w:i w:val="0"/>
          <w:sz w:val="28"/>
          <w:szCs w:val="28"/>
        </w:rPr>
      </w:pPr>
      <w:r w:rsidRPr="00996C78">
        <w:rPr>
          <w:b/>
          <w:i w:val="0"/>
          <w:sz w:val="28"/>
          <w:szCs w:val="28"/>
        </w:rPr>
        <w:t>No. 59</w:t>
      </w:r>
    </w:p>
    <w:p w14:paraId="18C3B66C" w14:textId="77777777" w:rsidR="00EB3FD1" w:rsidRPr="00996C78" w:rsidRDefault="00EB3FD1" w:rsidP="00EB3FD1">
      <w:pPr>
        <w:rPr>
          <w:sz w:val="28"/>
          <w:szCs w:val="28"/>
          <w:lang w:val="id-ID"/>
        </w:rPr>
      </w:pPr>
    </w:p>
    <w:p w14:paraId="273A18B0" w14:textId="77777777" w:rsidR="00EB3FD1" w:rsidRPr="00996C78" w:rsidRDefault="00EB3FD1" w:rsidP="00EB3FD1">
      <w:pPr>
        <w:jc w:val="center"/>
        <w:rPr>
          <w:b/>
          <w:bCs/>
          <w:sz w:val="28"/>
          <w:szCs w:val="28"/>
          <w:lang w:val="id-ID"/>
        </w:rPr>
      </w:pPr>
      <w:r w:rsidRPr="00996C78">
        <w:rPr>
          <w:b/>
          <w:bCs/>
          <w:sz w:val="28"/>
          <w:szCs w:val="28"/>
          <w:lang w:val="id-ID"/>
        </w:rPr>
        <w:t>Lentebrief</w:t>
      </w:r>
    </w:p>
    <w:p w14:paraId="7AD1EE67" w14:textId="77777777" w:rsidR="00EB3FD1" w:rsidRPr="00996C78" w:rsidRDefault="00EB3FD1" w:rsidP="00EB3FD1">
      <w:pPr>
        <w:jc w:val="center"/>
        <w:rPr>
          <w:b/>
          <w:bCs/>
          <w:sz w:val="28"/>
          <w:szCs w:val="28"/>
          <w:lang w:val="id-ID"/>
        </w:rPr>
      </w:pPr>
    </w:p>
    <w:p w14:paraId="62B3D6C8" w14:textId="77777777" w:rsidR="00EB3FD1" w:rsidRPr="00996C78" w:rsidRDefault="00EB3FD1" w:rsidP="00EB3FD1">
      <w:pPr>
        <w:tabs>
          <w:tab w:val="left" w:pos="-1440"/>
          <w:tab w:val="left" w:pos="-720"/>
        </w:tabs>
        <w:suppressAutoHyphens/>
        <w:spacing w:line="276" w:lineRule="auto"/>
        <w:jc w:val="center"/>
        <w:rPr>
          <w:b/>
          <w:bCs/>
          <w:spacing w:val="-3"/>
          <w:sz w:val="28"/>
          <w:szCs w:val="28"/>
          <w:lang w:val="id-ID"/>
        </w:rPr>
      </w:pPr>
      <w:r w:rsidRPr="00996C78">
        <w:rPr>
          <w:b/>
          <w:bCs/>
          <w:sz w:val="28"/>
          <w:szCs w:val="28"/>
          <w:lang w:val="id-ID"/>
        </w:rPr>
        <w:t>Periode maart – mei   2024</w:t>
      </w:r>
    </w:p>
    <w:p w14:paraId="2843B01E" w14:textId="77777777" w:rsidR="00EB3FD1" w:rsidRPr="00996C78" w:rsidRDefault="00EB3FD1" w:rsidP="00EB3FD1">
      <w:pPr>
        <w:spacing w:line="276" w:lineRule="auto"/>
        <w:jc w:val="right"/>
        <w:rPr>
          <w:sz w:val="28"/>
          <w:szCs w:val="28"/>
          <w:lang w:val="id-ID"/>
        </w:rPr>
      </w:pPr>
    </w:p>
    <w:p w14:paraId="47C8333C" w14:textId="2D63ACBF" w:rsidR="00EB3FD1" w:rsidRPr="00996C78" w:rsidRDefault="00EB3FD1" w:rsidP="00EB3FD1">
      <w:pPr>
        <w:spacing w:line="276" w:lineRule="auto"/>
        <w:jc w:val="right"/>
        <w:rPr>
          <w:sz w:val="28"/>
          <w:szCs w:val="28"/>
          <w:lang w:val="id-ID"/>
        </w:rPr>
      </w:pPr>
    </w:p>
    <w:p w14:paraId="66625172" w14:textId="77777777" w:rsidR="00EB3FD1" w:rsidRPr="00996C78" w:rsidRDefault="00EB3FD1" w:rsidP="00EB3FD1">
      <w:pPr>
        <w:spacing w:line="276" w:lineRule="auto"/>
        <w:jc w:val="right"/>
        <w:rPr>
          <w:sz w:val="28"/>
          <w:szCs w:val="28"/>
          <w:lang w:val="id-ID"/>
        </w:rPr>
      </w:pPr>
    </w:p>
    <w:p w14:paraId="64DB7BA5" w14:textId="77777777" w:rsidR="00EB3FD1" w:rsidRPr="00996C78" w:rsidRDefault="00EB3FD1" w:rsidP="00EB3FD1">
      <w:pPr>
        <w:spacing w:line="276" w:lineRule="auto"/>
        <w:jc w:val="both"/>
        <w:rPr>
          <w:sz w:val="28"/>
          <w:szCs w:val="28"/>
          <w:lang w:val="id-ID"/>
        </w:rPr>
      </w:pPr>
      <w:r w:rsidRPr="00996C78">
        <w:rPr>
          <w:sz w:val="28"/>
          <w:szCs w:val="28"/>
          <w:lang w:val="id-ID"/>
        </w:rPr>
        <w:t>Beste Voorvechters en Achterban van Putri Kerahiman,</w:t>
      </w:r>
    </w:p>
    <w:p w14:paraId="4B73A5DF" w14:textId="77777777" w:rsidR="000418FF" w:rsidRPr="00996C78" w:rsidRDefault="000418FF" w:rsidP="00EB3FD1">
      <w:pPr>
        <w:spacing w:line="276" w:lineRule="auto"/>
        <w:jc w:val="both"/>
        <w:rPr>
          <w:sz w:val="28"/>
          <w:szCs w:val="28"/>
          <w:lang w:val="id-ID"/>
        </w:rPr>
      </w:pPr>
    </w:p>
    <w:p w14:paraId="0FEA491A" w14:textId="466A1CA0" w:rsidR="00EB3FD1" w:rsidRPr="00996C78" w:rsidRDefault="000418FF" w:rsidP="00EB3FD1">
      <w:pPr>
        <w:spacing w:line="276" w:lineRule="auto"/>
        <w:jc w:val="both"/>
        <w:rPr>
          <w:sz w:val="28"/>
          <w:szCs w:val="28"/>
          <w:lang w:val="id-ID"/>
        </w:rPr>
      </w:pPr>
      <w:r w:rsidRPr="00996C78">
        <w:rPr>
          <w:sz w:val="28"/>
          <w:szCs w:val="28"/>
          <w:lang w:val="id-ID"/>
        </w:rPr>
        <w:t>Al jaren heb ik het heen en weer. Pendel tusssen Nederland en Indonesi</w:t>
      </w:r>
      <w:bookmarkStart w:id="0" w:name="_Hlk134732511"/>
      <w:r w:rsidR="00355E77" w:rsidRPr="00996C78">
        <w:rPr>
          <w:sz w:val="28"/>
          <w:szCs w:val="28"/>
          <w:lang w:val="id-ID"/>
        </w:rPr>
        <w:t>ȅ</w:t>
      </w:r>
      <w:bookmarkEnd w:id="0"/>
      <w:r w:rsidR="00355E77" w:rsidRPr="00996C78">
        <w:rPr>
          <w:sz w:val="28"/>
          <w:szCs w:val="28"/>
          <w:lang w:val="id-ID"/>
        </w:rPr>
        <w:t xml:space="preserve">. Tijdens de lente en de zomer geniet ik als pensionado van de bloembollen en de milde zomerzon, en overwinteren doe ik op de lippen van de Stiile Zuidzee in Sentani, Jayapura, Papoea. Kunt u zich een beter leven voorstellen? Ik niet. Geen beter leven dan een goed leven als  dit. </w:t>
      </w:r>
      <w:r w:rsidR="00EB3FD1" w:rsidRPr="00996C78">
        <w:rPr>
          <w:sz w:val="28"/>
          <w:szCs w:val="28"/>
          <w:lang w:val="id-ID"/>
        </w:rPr>
        <w:t xml:space="preserve">Wat wil een mens nog meer!  </w:t>
      </w:r>
    </w:p>
    <w:p w14:paraId="7330F4C7" w14:textId="77777777" w:rsidR="00355E77" w:rsidRPr="00996C78" w:rsidRDefault="00355E77" w:rsidP="00EB3FD1">
      <w:pPr>
        <w:spacing w:line="276" w:lineRule="auto"/>
        <w:jc w:val="both"/>
        <w:rPr>
          <w:sz w:val="28"/>
          <w:szCs w:val="28"/>
          <w:lang w:val="id-ID"/>
        </w:rPr>
      </w:pPr>
    </w:p>
    <w:p w14:paraId="7656B8EA" w14:textId="2AB5946E" w:rsidR="00355E77" w:rsidRDefault="00355E77" w:rsidP="00EB3FD1">
      <w:pPr>
        <w:spacing w:line="276" w:lineRule="auto"/>
        <w:jc w:val="both"/>
        <w:rPr>
          <w:sz w:val="28"/>
          <w:szCs w:val="28"/>
          <w:lang w:val="id-ID"/>
        </w:rPr>
      </w:pPr>
      <w:r w:rsidRPr="00996C78">
        <w:rPr>
          <w:sz w:val="28"/>
          <w:szCs w:val="28"/>
          <w:lang w:val="id-ID"/>
        </w:rPr>
        <w:t xml:space="preserve">Tja, toch nog heel wat. Met name wat betreft mijn werk voor de stichting Papoea Dochter van Compassie. </w:t>
      </w:r>
      <w:r w:rsidR="00C564BC">
        <w:rPr>
          <w:sz w:val="28"/>
          <w:szCs w:val="28"/>
          <w:lang w:val="id-ID"/>
        </w:rPr>
        <w:t>W</w:t>
      </w:r>
      <w:r w:rsidRPr="00996C78">
        <w:rPr>
          <w:sz w:val="28"/>
          <w:szCs w:val="28"/>
          <w:lang w:val="id-ID"/>
        </w:rPr>
        <w:t xml:space="preserve">e </w:t>
      </w:r>
      <w:r w:rsidR="00C564BC">
        <w:rPr>
          <w:sz w:val="28"/>
          <w:szCs w:val="28"/>
          <w:lang w:val="id-ID"/>
        </w:rPr>
        <w:t xml:space="preserve">hebben </w:t>
      </w:r>
      <w:r w:rsidRPr="00996C78">
        <w:rPr>
          <w:sz w:val="28"/>
          <w:szCs w:val="28"/>
          <w:lang w:val="id-ID"/>
        </w:rPr>
        <w:t>twee grote projecten op het program staan. Daarover gaat deze 59ste rondzendbrief.</w:t>
      </w:r>
      <w:r w:rsidR="00996C78">
        <w:rPr>
          <w:sz w:val="28"/>
          <w:szCs w:val="28"/>
          <w:lang w:val="id-ID"/>
        </w:rPr>
        <w:t xml:space="preserve"> Het ene betreft het bijbouwen van klaslokalen voor onze middelbare beroepsopleiding, </w:t>
      </w:r>
      <w:r w:rsidR="00C564BC">
        <w:rPr>
          <w:sz w:val="28"/>
          <w:szCs w:val="28"/>
          <w:lang w:val="id-ID"/>
        </w:rPr>
        <w:t>waarover ik u verteld heb in mijn vorige rondzendbrief. Nr. 58, de winterbrief. H</w:t>
      </w:r>
      <w:r w:rsidR="00996C78">
        <w:rPr>
          <w:sz w:val="28"/>
          <w:szCs w:val="28"/>
          <w:lang w:val="id-ID"/>
        </w:rPr>
        <w:t xml:space="preserve">et andere </w:t>
      </w:r>
      <w:r w:rsidR="00C564BC">
        <w:rPr>
          <w:sz w:val="28"/>
          <w:szCs w:val="28"/>
          <w:lang w:val="id-ID"/>
        </w:rPr>
        <w:t xml:space="preserve">is </w:t>
      </w:r>
      <w:r w:rsidR="00996C78">
        <w:rPr>
          <w:sz w:val="28"/>
          <w:szCs w:val="28"/>
          <w:lang w:val="id-ID"/>
        </w:rPr>
        <w:t xml:space="preserve">de ombouw van ons secretariaat tot een restaurant als </w:t>
      </w:r>
      <w:r w:rsidR="00996C78">
        <w:rPr>
          <w:i/>
          <w:iCs/>
          <w:sz w:val="28"/>
          <w:szCs w:val="28"/>
          <w:lang w:val="id-ID"/>
        </w:rPr>
        <w:t>income generating project.</w:t>
      </w:r>
    </w:p>
    <w:p w14:paraId="3EAB0F82" w14:textId="77777777" w:rsidR="00996C78" w:rsidRDefault="00996C78" w:rsidP="00EB3FD1">
      <w:pPr>
        <w:spacing w:line="276" w:lineRule="auto"/>
        <w:jc w:val="both"/>
        <w:rPr>
          <w:sz w:val="28"/>
          <w:szCs w:val="28"/>
          <w:lang w:val="id-ID"/>
        </w:rPr>
      </w:pPr>
    </w:p>
    <w:p w14:paraId="3589C637" w14:textId="77777777" w:rsidR="00C564BC" w:rsidRDefault="00996C78" w:rsidP="00C564BC">
      <w:pPr>
        <w:spacing w:line="276" w:lineRule="auto"/>
        <w:jc w:val="both"/>
        <w:rPr>
          <w:sz w:val="28"/>
          <w:szCs w:val="28"/>
          <w:lang w:val="id-ID"/>
        </w:rPr>
      </w:pPr>
      <w:r>
        <w:rPr>
          <w:sz w:val="28"/>
          <w:szCs w:val="28"/>
          <w:lang w:val="id-ID"/>
        </w:rPr>
        <w:t>We zouden u meer dan dankbaar  zijn als u ons te hulp wilt komen</w:t>
      </w:r>
      <w:r w:rsidR="00C564BC">
        <w:rPr>
          <w:sz w:val="28"/>
          <w:szCs w:val="28"/>
          <w:lang w:val="id-ID"/>
        </w:rPr>
        <w:t xml:space="preserve"> bij de realisering van deze twee plannen</w:t>
      </w:r>
      <w:r>
        <w:rPr>
          <w:sz w:val="28"/>
          <w:szCs w:val="28"/>
          <w:lang w:val="id-ID"/>
        </w:rPr>
        <w:t>. Zeker, de regering heeft zich bekeerd: in plaats van de een of twee zakken rijst waartoe haar hulp in het verleden beperkt bleef, gaat ze nu een laboratorium bouwen voor genoemde beroepsopleiding. Petje af, hoor! Maar voor bovengenoemde twee projecten konden wij bij haar niet aankloppen: zij zelf bepaalt wat ze voor ons zal doen. Van onze eigen inbreng wil ze nie</w:t>
      </w:r>
      <w:r w:rsidR="0081438D">
        <w:rPr>
          <w:sz w:val="28"/>
          <w:szCs w:val="28"/>
          <w:lang w:val="id-ID"/>
        </w:rPr>
        <w:t>t</w:t>
      </w:r>
      <w:r>
        <w:rPr>
          <w:sz w:val="28"/>
          <w:szCs w:val="28"/>
          <w:lang w:val="id-ID"/>
        </w:rPr>
        <w:t xml:space="preserve"> horen......</w:t>
      </w:r>
      <w:r w:rsidR="00C564BC">
        <w:rPr>
          <w:sz w:val="28"/>
          <w:szCs w:val="28"/>
          <w:lang w:val="id-ID"/>
        </w:rPr>
        <w:t xml:space="preserve"> Hopelijk ligt dat bij u anders.</w:t>
      </w:r>
    </w:p>
    <w:p w14:paraId="4A438648" w14:textId="01860AC5" w:rsidR="00996C78" w:rsidRDefault="00996C78" w:rsidP="00EB3FD1">
      <w:pPr>
        <w:spacing w:line="276" w:lineRule="auto"/>
        <w:jc w:val="both"/>
        <w:rPr>
          <w:sz w:val="28"/>
          <w:szCs w:val="28"/>
          <w:lang w:val="id-ID"/>
        </w:rPr>
      </w:pPr>
    </w:p>
    <w:p w14:paraId="15C86E03" w14:textId="77777777" w:rsidR="00996C78" w:rsidRDefault="00996C78" w:rsidP="00EB3FD1">
      <w:pPr>
        <w:spacing w:line="276" w:lineRule="auto"/>
        <w:jc w:val="both"/>
        <w:rPr>
          <w:sz w:val="28"/>
          <w:szCs w:val="28"/>
          <w:lang w:val="id-ID"/>
        </w:rPr>
      </w:pPr>
    </w:p>
    <w:p w14:paraId="76E053C2" w14:textId="717A050C" w:rsidR="00996C78" w:rsidRPr="00E86412" w:rsidRDefault="0035728F" w:rsidP="0035728F">
      <w:pPr>
        <w:pStyle w:val="ListParagraph"/>
        <w:numPr>
          <w:ilvl w:val="0"/>
          <w:numId w:val="1"/>
        </w:numPr>
        <w:spacing w:line="276" w:lineRule="auto"/>
        <w:jc w:val="both"/>
        <w:rPr>
          <w:b/>
          <w:bCs/>
          <w:sz w:val="28"/>
          <w:szCs w:val="28"/>
          <w:lang w:val="id-ID"/>
        </w:rPr>
      </w:pPr>
      <w:r w:rsidRPr="00E86412">
        <w:rPr>
          <w:b/>
          <w:bCs/>
          <w:sz w:val="28"/>
          <w:szCs w:val="28"/>
          <w:lang w:val="id-ID"/>
        </w:rPr>
        <w:t>Het bijbouwen van klaslokalen</w:t>
      </w:r>
    </w:p>
    <w:p w14:paraId="07303E58" w14:textId="77777777" w:rsidR="0035728F" w:rsidRDefault="0035728F" w:rsidP="0035728F">
      <w:pPr>
        <w:spacing w:line="276" w:lineRule="auto"/>
        <w:jc w:val="both"/>
        <w:rPr>
          <w:sz w:val="28"/>
          <w:szCs w:val="28"/>
          <w:lang w:val="id-ID"/>
        </w:rPr>
      </w:pPr>
    </w:p>
    <w:p w14:paraId="253572BA" w14:textId="5DC3A35D" w:rsidR="0035728F" w:rsidRDefault="0035728F" w:rsidP="007117CD">
      <w:pPr>
        <w:tabs>
          <w:tab w:val="left" w:pos="1620"/>
        </w:tabs>
        <w:spacing w:line="276" w:lineRule="auto"/>
        <w:jc w:val="both"/>
        <w:rPr>
          <w:sz w:val="28"/>
          <w:szCs w:val="28"/>
          <w:lang w:val="id-ID"/>
        </w:rPr>
      </w:pPr>
      <w:r>
        <w:rPr>
          <w:sz w:val="28"/>
          <w:szCs w:val="28"/>
          <w:lang w:val="id-ID"/>
        </w:rPr>
        <w:t>Zoals gezegd in mijn winterbrief, onze MBO “Sanyona” (Santo Yosef Nazaret) mag zich verheugen in twee studierichtngen: Landbouw (agrobusiness voedselproductie) en Visserij (</w:t>
      </w:r>
      <w:r w:rsidR="00A002A5">
        <w:rPr>
          <w:sz w:val="28"/>
          <w:szCs w:val="28"/>
          <w:lang w:val="id-ID"/>
        </w:rPr>
        <w:t xml:space="preserve">kweken van zoetwatervis). Deze beroepsopleiding is een “productieve”, dat wil zeggen, zij produceert niet alleen voor eigen gebruik maar ook voor de handel. De studenten zijn tevens </w:t>
      </w:r>
      <w:r w:rsidR="007117CD">
        <w:rPr>
          <w:sz w:val="28"/>
          <w:szCs w:val="28"/>
          <w:lang w:val="id-ID"/>
        </w:rPr>
        <w:t xml:space="preserve">eigenaars van hun producten en </w:t>
      </w:r>
      <w:r w:rsidR="00A002A5">
        <w:rPr>
          <w:sz w:val="28"/>
          <w:szCs w:val="28"/>
          <w:lang w:val="id-ID"/>
        </w:rPr>
        <w:t xml:space="preserve">handelaars. De geldelijke opbrengst van hun handel wordt gestoken in de verdere ontwikkeling van “hun bedrijf”. Zodoende hebben zij bij het afstuderen </w:t>
      </w:r>
      <w:r w:rsidR="007117CD">
        <w:rPr>
          <w:sz w:val="28"/>
          <w:szCs w:val="28"/>
          <w:lang w:val="id-ID"/>
        </w:rPr>
        <w:t>al relaties opgebouwd met de handelswereld, en is het tamelijk zeker dat ze niet werkeloos worden.</w:t>
      </w:r>
    </w:p>
    <w:p w14:paraId="7AE687ED" w14:textId="193A8BE1" w:rsidR="007117CD" w:rsidRDefault="007117CD" w:rsidP="007117CD">
      <w:pPr>
        <w:tabs>
          <w:tab w:val="left" w:pos="1620"/>
        </w:tabs>
        <w:spacing w:line="276" w:lineRule="auto"/>
        <w:jc w:val="both"/>
        <w:rPr>
          <w:sz w:val="28"/>
          <w:szCs w:val="28"/>
          <w:lang w:val="id-ID"/>
        </w:rPr>
      </w:pPr>
    </w:p>
    <w:p w14:paraId="1A505E54" w14:textId="62CCFCFF" w:rsidR="007117CD" w:rsidRDefault="002308D5" w:rsidP="007117CD">
      <w:pPr>
        <w:tabs>
          <w:tab w:val="left" w:pos="1620"/>
        </w:tabs>
        <w:spacing w:line="276" w:lineRule="auto"/>
        <w:jc w:val="both"/>
        <w:rPr>
          <w:sz w:val="28"/>
          <w:szCs w:val="28"/>
          <w:lang w:val="id-ID"/>
        </w:rPr>
      </w:pPr>
      <w:r>
        <w:rPr>
          <w:sz w:val="28"/>
          <w:szCs w:val="28"/>
          <w:lang w:val="id-ID"/>
        </w:rPr>
        <w:t xml:space="preserve">Het toenemend aantal studenten verplicht ons tot het bijbouwen van leslokalen. Ik zei u al in mijn vorig epistel dat we grond willen uitsparen en daarom de lokalen boven een visvijver gaan bouwen. </w:t>
      </w:r>
    </w:p>
    <w:p w14:paraId="5CB163B0" w14:textId="1C4A38A6" w:rsidR="002308D5" w:rsidRDefault="002308D5" w:rsidP="007117CD">
      <w:pPr>
        <w:tabs>
          <w:tab w:val="left" w:pos="1620"/>
        </w:tabs>
        <w:spacing w:line="276" w:lineRule="auto"/>
        <w:jc w:val="both"/>
        <w:rPr>
          <w:sz w:val="28"/>
          <w:szCs w:val="28"/>
          <w:lang w:val="id-ID"/>
        </w:rPr>
      </w:pPr>
      <w:r w:rsidRPr="00933BB1">
        <w:rPr>
          <w:b/>
          <w:bCs/>
          <w:noProof/>
          <w:szCs w:val="24"/>
        </w:rPr>
        <w:drawing>
          <wp:anchor distT="0" distB="0" distL="114300" distR="114300" simplePos="0" relativeHeight="251659264" behindDoc="0" locked="0" layoutInCell="1" allowOverlap="1" wp14:anchorId="666BE662" wp14:editId="77D61B7A">
            <wp:simplePos x="0" y="0"/>
            <wp:positionH relativeFrom="column">
              <wp:posOffset>0</wp:posOffset>
            </wp:positionH>
            <wp:positionV relativeFrom="paragraph">
              <wp:posOffset>232410</wp:posOffset>
            </wp:positionV>
            <wp:extent cx="3329305" cy="1750695"/>
            <wp:effectExtent l="0" t="0" r="4445" b="1905"/>
            <wp:wrapSquare wrapText="bothSides"/>
            <wp:docPr id="1475785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9305" cy="1750695"/>
                    </a:xfrm>
                    <a:prstGeom prst="rect">
                      <a:avLst/>
                    </a:prstGeom>
                    <a:noFill/>
                    <a:ln>
                      <a:noFill/>
                    </a:ln>
                  </pic:spPr>
                </pic:pic>
              </a:graphicData>
            </a:graphic>
          </wp:anchor>
        </w:drawing>
      </w:r>
    </w:p>
    <w:p w14:paraId="0B22BDFD" w14:textId="77777777" w:rsidR="00E86412" w:rsidRDefault="002308D5" w:rsidP="007117CD">
      <w:pPr>
        <w:tabs>
          <w:tab w:val="left" w:pos="1620"/>
        </w:tabs>
        <w:spacing w:line="276" w:lineRule="auto"/>
        <w:jc w:val="both"/>
        <w:rPr>
          <w:sz w:val="28"/>
          <w:szCs w:val="28"/>
          <w:lang w:val="id-ID"/>
        </w:rPr>
      </w:pPr>
      <w:r>
        <w:rPr>
          <w:sz w:val="28"/>
          <w:szCs w:val="28"/>
          <w:lang w:val="id-ID"/>
        </w:rPr>
        <w:t>Zo geven we ook gestalte aan de  eenheid van teorie en praktijk. Na boven voorzien te zijn van de nodige kennis, gaan de leerlingen naar beneden om daar hun kennis in praktijk te brengen.</w:t>
      </w:r>
    </w:p>
    <w:p w14:paraId="55BD1C07" w14:textId="5E41AC56" w:rsidR="00E86412" w:rsidRDefault="00E86412" w:rsidP="00E86412">
      <w:pPr>
        <w:tabs>
          <w:tab w:val="left" w:pos="1620"/>
        </w:tabs>
        <w:spacing w:line="276" w:lineRule="auto"/>
        <w:jc w:val="both"/>
        <w:rPr>
          <w:sz w:val="28"/>
          <w:szCs w:val="28"/>
          <w:lang w:val="id-ID"/>
        </w:rPr>
      </w:pPr>
      <w:r>
        <w:rPr>
          <w:sz w:val="28"/>
          <w:szCs w:val="28"/>
          <w:lang w:val="id-ID"/>
        </w:rPr>
        <w:t xml:space="preserve">U zult begrijpen dat de uitvoering van dit plan niet bepaald goedkoop is: EUR 23.000,-. We zijn er ons van bewust dat </w:t>
      </w:r>
      <w:r w:rsidR="00240833">
        <w:rPr>
          <w:sz w:val="28"/>
          <w:szCs w:val="28"/>
          <w:lang w:val="id-ID"/>
        </w:rPr>
        <w:t xml:space="preserve">het geen sinecure is </w:t>
      </w:r>
      <w:r>
        <w:rPr>
          <w:sz w:val="28"/>
          <w:szCs w:val="28"/>
          <w:lang w:val="id-ID"/>
        </w:rPr>
        <w:t>om zo’n groot bedrag bij elkaar</w:t>
      </w:r>
      <w:r w:rsidR="00240833">
        <w:rPr>
          <w:sz w:val="28"/>
          <w:szCs w:val="28"/>
          <w:lang w:val="id-ID"/>
        </w:rPr>
        <w:t xml:space="preserve"> </w:t>
      </w:r>
      <w:r>
        <w:rPr>
          <w:sz w:val="28"/>
          <w:szCs w:val="28"/>
          <w:lang w:val="id-ID"/>
        </w:rPr>
        <w:t xml:space="preserve">te krijgen, </w:t>
      </w:r>
      <w:r w:rsidR="00240833">
        <w:rPr>
          <w:sz w:val="28"/>
          <w:szCs w:val="28"/>
          <w:lang w:val="id-ID"/>
        </w:rPr>
        <w:t xml:space="preserve">en dat </w:t>
      </w:r>
      <w:r>
        <w:rPr>
          <w:sz w:val="28"/>
          <w:szCs w:val="28"/>
          <w:lang w:val="id-ID"/>
        </w:rPr>
        <w:t xml:space="preserve">medefinanciering vooor de hand ligt. Grotere sponsors, zoals stichtingen en instanties, kunnen wellicht een donatie doen van EUR 5.000,- atau 10.000,- maar de  kleinere giften van individuele donateurs zijn uiteraard niet minder welkom. </w:t>
      </w:r>
    </w:p>
    <w:p w14:paraId="793D604C" w14:textId="77777777" w:rsidR="00E86412" w:rsidRDefault="00E86412" w:rsidP="00E86412">
      <w:pPr>
        <w:tabs>
          <w:tab w:val="left" w:pos="1620"/>
        </w:tabs>
        <w:spacing w:line="276" w:lineRule="auto"/>
        <w:jc w:val="both"/>
        <w:rPr>
          <w:sz w:val="28"/>
          <w:szCs w:val="28"/>
          <w:lang w:val="id-ID"/>
        </w:rPr>
      </w:pPr>
    </w:p>
    <w:p w14:paraId="32DD0F3E" w14:textId="10E01A71" w:rsidR="00E86412" w:rsidRDefault="00E86412" w:rsidP="00E86412">
      <w:pPr>
        <w:tabs>
          <w:tab w:val="left" w:pos="1620"/>
        </w:tabs>
        <w:spacing w:line="276" w:lineRule="auto"/>
        <w:jc w:val="both"/>
        <w:rPr>
          <w:sz w:val="28"/>
          <w:szCs w:val="28"/>
          <w:lang w:val="id-ID"/>
        </w:rPr>
      </w:pPr>
      <w:r>
        <w:rPr>
          <w:sz w:val="28"/>
          <w:szCs w:val="28"/>
          <w:lang w:val="id-ID"/>
        </w:rPr>
        <w:t>Aan wie graag de tekening en de begroting wil zien, stuur ik die met plezier toe.</w:t>
      </w:r>
    </w:p>
    <w:p w14:paraId="3B210CA3" w14:textId="77777777" w:rsidR="00E86412" w:rsidRDefault="00E86412" w:rsidP="00E86412">
      <w:pPr>
        <w:tabs>
          <w:tab w:val="left" w:pos="1620"/>
        </w:tabs>
        <w:spacing w:line="276" w:lineRule="auto"/>
        <w:jc w:val="both"/>
        <w:rPr>
          <w:sz w:val="28"/>
          <w:szCs w:val="28"/>
          <w:lang w:val="id-ID"/>
        </w:rPr>
      </w:pPr>
    </w:p>
    <w:p w14:paraId="1BF40DB8" w14:textId="77777777" w:rsidR="00E86412" w:rsidRDefault="00E86412" w:rsidP="00E86412">
      <w:pPr>
        <w:tabs>
          <w:tab w:val="left" w:pos="1620"/>
        </w:tabs>
        <w:spacing w:line="276" w:lineRule="auto"/>
        <w:jc w:val="both"/>
        <w:rPr>
          <w:sz w:val="28"/>
          <w:szCs w:val="28"/>
          <w:lang w:val="id-ID"/>
        </w:rPr>
      </w:pPr>
    </w:p>
    <w:p w14:paraId="0FEDDECA" w14:textId="7D6FADF2" w:rsidR="00E86412" w:rsidRDefault="00E86412" w:rsidP="00E86412">
      <w:pPr>
        <w:pStyle w:val="ListParagraph"/>
        <w:numPr>
          <w:ilvl w:val="0"/>
          <w:numId w:val="1"/>
        </w:numPr>
        <w:tabs>
          <w:tab w:val="left" w:pos="1620"/>
        </w:tabs>
        <w:spacing w:line="276" w:lineRule="auto"/>
        <w:jc w:val="both"/>
        <w:rPr>
          <w:b/>
          <w:bCs/>
          <w:sz w:val="28"/>
          <w:szCs w:val="28"/>
          <w:lang w:val="id-ID"/>
        </w:rPr>
      </w:pPr>
      <w:r w:rsidRPr="00E86412">
        <w:rPr>
          <w:b/>
          <w:bCs/>
          <w:sz w:val="28"/>
          <w:szCs w:val="28"/>
          <w:lang w:val="id-ID"/>
        </w:rPr>
        <w:t>Een restaurant als bron van inkomsten</w:t>
      </w:r>
    </w:p>
    <w:p w14:paraId="01919FD6" w14:textId="77777777" w:rsidR="00B04739" w:rsidRDefault="00B04739" w:rsidP="00B04739">
      <w:pPr>
        <w:tabs>
          <w:tab w:val="left" w:pos="1620"/>
        </w:tabs>
        <w:spacing w:line="276" w:lineRule="auto"/>
        <w:jc w:val="both"/>
        <w:rPr>
          <w:b/>
          <w:bCs/>
          <w:sz w:val="28"/>
          <w:szCs w:val="28"/>
          <w:lang w:val="id-ID"/>
        </w:rPr>
      </w:pPr>
    </w:p>
    <w:p w14:paraId="1710761F" w14:textId="77777777" w:rsidR="00F34CA4" w:rsidRDefault="00F34CA4" w:rsidP="00F34CA4">
      <w:pPr>
        <w:tabs>
          <w:tab w:val="left" w:pos="1620"/>
        </w:tabs>
        <w:spacing w:line="276" w:lineRule="auto"/>
        <w:jc w:val="both"/>
        <w:rPr>
          <w:b/>
          <w:bCs/>
          <w:sz w:val="28"/>
          <w:szCs w:val="28"/>
          <w:lang w:val="id-ID"/>
        </w:rPr>
      </w:pPr>
      <w:r>
        <w:rPr>
          <w:sz w:val="28"/>
          <w:szCs w:val="28"/>
          <w:lang w:val="id-ID"/>
        </w:rPr>
        <w:t>Ons secretariaatsgebouw is aan renovatie toe. Denkend aan hoe en wat, kwam het idee op van een eethuis of restaurant als bron van inkomsten: een groer gebouw dus, waarvan slechts een klein gedeelte dienst det als secretariaat van onze stichting. De ligging is heel gunstig: in de drukke hoofdstraat van Sentani met veel parkeerruimte</w:t>
      </w:r>
      <w:r>
        <w:rPr>
          <w:b/>
          <w:bCs/>
          <w:sz w:val="28"/>
          <w:szCs w:val="28"/>
          <w:lang w:val="id-ID"/>
        </w:rPr>
        <w:t>.</w:t>
      </w:r>
    </w:p>
    <w:p w14:paraId="6D9046EB" w14:textId="77777777" w:rsidR="00F34CA4" w:rsidRDefault="00F34CA4" w:rsidP="00F34CA4">
      <w:pPr>
        <w:tabs>
          <w:tab w:val="left" w:pos="1620"/>
        </w:tabs>
        <w:spacing w:line="276" w:lineRule="auto"/>
        <w:jc w:val="both"/>
        <w:rPr>
          <w:b/>
          <w:bCs/>
          <w:sz w:val="28"/>
          <w:szCs w:val="28"/>
          <w:lang w:val="id-ID"/>
        </w:rPr>
      </w:pPr>
    </w:p>
    <w:p w14:paraId="52FDA666" w14:textId="0BF9BEB9" w:rsidR="00F34CA4" w:rsidRDefault="00F34CA4" w:rsidP="00F34CA4">
      <w:pPr>
        <w:tabs>
          <w:tab w:val="left" w:pos="1620"/>
        </w:tabs>
        <w:spacing w:line="276" w:lineRule="auto"/>
        <w:jc w:val="both"/>
        <w:rPr>
          <w:sz w:val="28"/>
          <w:szCs w:val="28"/>
          <w:lang w:val="id-ID"/>
        </w:rPr>
      </w:pPr>
      <w:r>
        <w:rPr>
          <w:sz w:val="28"/>
          <w:szCs w:val="28"/>
          <w:lang w:val="id-ID"/>
        </w:rPr>
        <w:t>Helaas is mijn digitale kennis 0,0.  Daarom kan ik hiernaast geen fot</w:t>
      </w:r>
      <w:r w:rsidR="00850B83">
        <w:rPr>
          <w:sz w:val="28"/>
          <w:szCs w:val="28"/>
          <w:lang w:val="id-ID"/>
        </w:rPr>
        <w:t>o</w:t>
      </w:r>
      <w:r>
        <w:rPr>
          <w:sz w:val="28"/>
          <w:szCs w:val="28"/>
          <w:lang w:val="id-ID"/>
        </w:rPr>
        <w:t xml:space="preserve"> laten zien van de makkette van ons aanstaande restaurant.  Wel kan ik u </w:t>
      </w:r>
      <w:r w:rsidR="00850B83">
        <w:rPr>
          <w:sz w:val="28"/>
          <w:szCs w:val="28"/>
          <w:lang w:val="id-ID"/>
        </w:rPr>
        <w:t>die</w:t>
      </w:r>
      <w:r>
        <w:rPr>
          <w:sz w:val="28"/>
          <w:szCs w:val="28"/>
          <w:lang w:val="id-ID"/>
        </w:rPr>
        <w:t xml:space="preserve"> separaat sturen,  na deze brief, samen met de </w:t>
      </w:r>
      <w:r w:rsidR="00850B83">
        <w:rPr>
          <w:sz w:val="28"/>
          <w:szCs w:val="28"/>
          <w:lang w:val="id-ID"/>
        </w:rPr>
        <w:t xml:space="preserve">tekening en de </w:t>
      </w:r>
      <w:r>
        <w:rPr>
          <w:sz w:val="28"/>
          <w:szCs w:val="28"/>
          <w:lang w:val="id-ID"/>
        </w:rPr>
        <w:t>begroting. Die is van dezelfde grootte als de bouw van de klaslokalen, zodat we ook hier  aangewezen zijn op medefinanciering. En ook hier geldt: de hemdsmouw, ontstaan door elke dag een draadje</w:t>
      </w:r>
      <w:r w:rsidR="00850B83">
        <w:rPr>
          <w:sz w:val="28"/>
          <w:szCs w:val="28"/>
          <w:lang w:val="id-ID"/>
        </w:rPr>
        <w:t>,</w:t>
      </w:r>
      <w:r>
        <w:rPr>
          <w:sz w:val="28"/>
          <w:szCs w:val="28"/>
          <w:lang w:val="id-ID"/>
        </w:rPr>
        <w:t xml:space="preserve"> is even welkom als de grotere giften van stichtingen of instanties.</w:t>
      </w:r>
    </w:p>
    <w:p w14:paraId="624A60FA" w14:textId="77777777" w:rsidR="00790978" w:rsidRDefault="00790978" w:rsidP="00F34CA4">
      <w:pPr>
        <w:tabs>
          <w:tab w:val="left" w:pos="1620"/>
        </w:tabs>
        <w:spacing w:line="276" w:lineRule="auto"/>
        <w:jc w:val="both"/>
        <w:rPr>
          <w:sz w:val="28"/>
          <w:szCs w:val="28"/>
          <w:lang w:val="id-ID"/>
        </w:rPr>
      </w:pPr>
    </w:p>
    <w:p w14:paraId="2B757F57" w14:textId="0CE1001D" w:rsidR="00790978" w:rsidRDefault="00790978" w:rsidP="00F34CA4">
      <w:pPr>
        <w:tabs>
          <w:tab w:val="left" w:pos="1620"/>
        </w:tabs>
        <w:spacing w:line="276" w:lineRule="auto"/>
        <w:jc w:val="both"/>
        <w:rPr>
          <w:sz w:val="28"/>
          <w:szCs w:val="28"/>
          <w:lang w:val="id-ID"/>
        </w:rPr>
      </w:pPr>
      <w:r>
        <w:rPr>
          <w:sz w:val="28"/>
          <w:szCs w:val="28"/>
          <w:lang w:val="id-ID"/>
        </w:rPr>
        <w:t>Er zijn stichtingen wier statuten geen bezwaar hebben tegen het ondersteunen van bouwprojecten, maar er zijn er ook de statutair dat niet mogen. Deze laatsten zou ik willen vrage</w:t>
      </w:r>
      <w:r w:rsidR="003F7F20">
        <w:rPr>
          <w:sz w:val="28"/>
          <w:szCs w:val="28"/>
          <w:lang w:val="id-ID"/>
        </w:rPr>
        <w:t>n</w:t>
      </w:r>
      <w:r>
        <w:rPr>
          <w:sz w:val="28"/>
          <w:szCs w:val="28"/>
          <w:lang w:val="id-ID"/>
        </w:rPr>
        <w:t xml:space="preserve"> of wij bij hen kunnen aankloppen voor het  interieur van de klaslokalen en / of het restaurant. </w:t>
      </w:r>
    </w:p>
    <w:p w14:paraId="3025D27B" w14:textId="77777777" w:rsidR="003F7F20" w:rsidRDefault="003F7F20" w:rsidP="00F34CA4">
      <w:pPr>
        <w:tabs>
          <w:tab w:val="left" w:pos="1620"/>
        </w:tabs>
        <w:spacing w:line="276" w:lineRule="auto"/>
        <w:jc w:val="both"/>
        <w:rPr>
          <w:sz w:val="28"/>
          <w:szCs w:val="28"/>
          <w:lang w:val="id-ID"/>
        </w:rPr>
      </w:pPr>
    </w:p>
    <w:p w14:paraId="0037E3E2" w14:textId="77777777" w:rsidR="003F7F20" w:rsidRDefault="003F7F20" w:rsidP="00F34CA4">
      <w:pPr>
        <w:tabs>
          <w:tab w:val="left" w:pos="1620"/>
        </w:tabs>
        <w:spacing w:line="276" w:lineRule="auto"/>
        <w:jc w:val="both"/>
        <w:rPr>
          <w:sz w:val="28"/>
          <w:szCs w:val="28"/>
          <w:lang w:val="id-ID"/>
        </w:rPr>
      </w:pPr>
    </w:p>
    <w:p w14:paraId="313F799A" w14:textId="1C5A5998" w:rsidR="003F7F20" w:rsidRPr="00C24289" w:rsidRDefault="003F7F20" w:rsidP="003F7F20">
      <w:pPr>
        <w:pStyle w:val="ListParagraph"/>
        <w:numPr>
          <w:ilvl w:val="0"/>
          <w:numId w:val="1"/>
        </w:numPr>
        <w:tabs>
          <w:tab w:val="left" w:pos="1620"/>
        </w:tabs>
        <w:spacing w:line="276" w:lineRule="auto"/>
        <w:jc w:val="both"/>
        <w:rPr>
          <w:sz w:val="32"/>
          <w:szCs w:val="32"/>
          <w:lang w:val="id-ID"/>
        </w:rPr>
      </w:pPr>
      <w:r w:rsidRPr="00C24289">
        <w:rPr>
          <w:b/>
          <w:bCs/>
          <w:sz w:val="32"/>
          <w:szCs w:val="32"/>
          <w:lang w:val="id-ID"/>
        </w:rPr>
        <w:t>Tussen mijn mensen</w:t>
      </w:r>
    </w:p>
    <w:p w14:paraId="1BDF4DE7" w14:textId="77777777" w:rsidR="003F7F20" w:rsidRPr="00C24289" w:rsidRDefault="003F7F20" w:rsidP="003F7F20">
      <w:pPr>
        <w:tabs>
          <w:tab w:val="left" w:pos="1620"/>
        </w:tabs>
        <w:spacing w:line="276" w:lineRule="auto"/>
        <w:jc w:val="both"/>
        <w:rPr>
          <w:sz w:val="32"/>
          <w:szCs w:val="32"/>
          <w:lang w:val="id-ID"/>
        </w:rPr>
      </w:pPr>
    </w:p>
    <w:p w14:paraId="3352C90E" w14:textId="2236292E" w:rsidR="00EA0709" w:rsidRPr="00C24289" w:rsidRDefault="003F7F20" w:rsidP="003F7F20">
      <w:pPr>
        <w:tabs>
          <w:tab w:val="left" w:pos="1620"/>
        </w:tabs>
        <w:spacing w:line="276" w:lineRule="auto"/>
        <w:jc w:val="both"/>
        <w:rPr>
          <w:sz w:val="32"/>
          <w:szCs w:val="32"/>
          <w:lang w:val="id-ID"/>
        </w:rPr>
      </w:pPr>
      <w:r w:rsidRPr="00C24289">
        <w:rPr>
          <w:sz w:val="32"/>
          <w:szCs w:val="32"/>
          <w:lang w:val="id-ID"/>
        </w:rPr>
        <w:t>In 1972 vertrok ik naar Indonesiȅ. De beddoeling was voor vijf jaar. Het werden er 52</w:t>
      </w:r>
      <w:r w:rsidR="00496C04" w:rsidRPr="00C24289">
        <w:rPr>
          <w:sz w:val="32"/>
          <w:szCs w:val="32"/>
          <w:lang w:val="id-ID"/>
        </w:rPr>
        <w:t xml:space="preserve">. </w:t>
      </w:r>
      <w:r w:rsidRPr="00C24289">
        <w:rPr>
          <w:sz w:val="32"/>
          <w:szCs w:val="32"/>
          <w:lang w:val="id-ID"/>
        </w:rPr>
        <w:t>Het  kan verkeren, zei</w:t>
      </w:r>
      <w:r w:rsidR="00496C04" w:rsidRPr="00C24289">
        <w:rPr>
          <w:sz w:val="32"/>
          <w:szCs w:val="32"/>
          <w:lang w:val="id-ID"/>
        </w:rPr>
        <w:t xml:space="preserve"> Bredero. De eerste elf jaar werkte ik in Jakarta als onderwijskracht </w:t>
      </w:r>
      <w:r w:rsidR="00C413A7" w:rsidRPr="00C24289">
        <w:rPr>
          <w:sz w:val="32"/>
          <w:szCs w:val="32"/>
          <w:lang w:val="id-ID"/>
        </w:rPr>
        <w:t>aan de Filosofische Hogeschool “Driyarkara”. Pas in 1983 ben ik naar Papua geroepen om rector te worden van de Theologisch-Flosofische Hogeschool “Fajar Timur” (= Het Daghet in het Oosten) te Jayapura. Dat hoger instituuut was net door de regering erkend, ean mocht daarom geen buitenlander als rector hebben. Maar mijn medebroeders Theo Vergeerr was nog Nederlander, tewijl ik in 1982 de Indonesische nationaliteit had aangenomen. Daarom werd ik gevraagd te verhui</w:t>
      </w:r>
      <w:r w:rsidR="00C24289" w:rsidRPr="00C24289">
        <w:rPr>
          <w:sz w:val="32"/>
          <w:szCs w:val="32"/>
          <w:lang w:val="id-ID"/>
        </w:rPr>
        <w:t>z</w:t>
      </w:r>
      <w:r w:rsidR="00C413A7" w:rsidRPr="00C24289">
        <w:rPr>
          <w:sz w:val="32"/>
          <w:szCs w:val="32"/>
          <w:lang w:val="id-ID"/>
        </w:rPr>
        <w:t xml:space="preserve">en van Jakarta naar Jayapura. </w:t>
      </w:r>
    </w:p>
    <w:p w14:paraId="74E267BE" w14:textId="77777777" w:rsidR="00EA0709" w:rsidRPr="00C24289" w:rsidRDefault="00EA0709" w:rsidP="003F7F20">
      <w:pPr>
        <w:tabs>
          <w:tab w:val="left" w:pos="1620"/>
        </w:tabs>
        <w:spacing w:line="276" w:lineRule="auto"/>
        <w:jc w:val="both"/>
        <w:rPr>
          <w:sz w:val="32"/>
          <w:szCs w:val="32"/>
          <w:lang w:val="id-ID"/>
        </w:rPr>
      </w:pPr>
    </w:p>
    <w:p w14:paraId="05D27760" w14:textId="47D07792" w:rsidR="00850B83" w:rsidRPr="00C24289" w:rsidRDefault="00EA0709" w:rsidP="00F34CA4">
      <w:pPr>
        <w:tabs>
          <w:tab w:val="left" w:pos="1620"/>
        </w:tabs>
        <w:spacing w:line="276" w:lineRule="auto"/>
        <w:jc w:val="both"/>
        <w:rPr>
          <w:sz w:val="32"/>
          <w:szCs w:val="32"/>
          <w:lang w:val="id-ID"/>
        </w:rPr>
      </w:pPr>
      <w:r w:rsidRPr="00C24289">
        <w:rPr>
          <w:sz w:val="32"/>
          <w:szCs w:val="32"/>
          <w:lang w:val="id-ID"/>
        </w:rPr>
        <w:t xml:space="preserve">In die jaren deed ik nog niet aan sociaal  werk. Dat begon ik pas te doen door mijn ontmoeting met de Vlaams-Lmburgse Franciscanes van Heerlen (van de Congregatie van  de Kleine Zusters van Sint Joseph / Sisters Minor of St. Joseph), Zuster Marie-Etienne Warson.  </w:t>
      </w:r>
      <w:r w:rsidR="003318B6" w:rsidRPr="00C24289">
        <w:rPr>
          <w:sz w:val="32"/>
          <w:szCs w:val="32"/>
          <w:lang w:val="id-ID"/>
        </w:rPr>
        <w:t>Zij plukte verwaarloosde schoolkinderen van de rand van de weg en nam ze bj zich in huis</w:t>
      </w:r>
      <w:r w:rsidR="00BC0F81" w:rsidRPr="00C24289">
        <w:rPr>
          <w:sz w:val="32"/>
          <w:szCs w:val="32"/>
          <w:lang w:val="id-ID"/>
        </w:rPr>
        <w:t xml:space="preserve">. Om financiele steun te krjgen, was het raadzaam een stichting op te richten. Dat gebeurde ij 1992: De stichting Papoea Dochter van Compassie. </w:t>
      </w:r>
    </w:p>
    <w:p w14:paraId="374F8FDC" w14:textId="77777777" w:rsidR="00850B83" w:rsidRPr="00C24289" w:rsidRDefault="00850B83" w:rsidP="00F34CA4">
      <w:pPr>
        <w:tabs>
          <w:tab w:val="left" w:pos="1620"/>
        </w:tabs>
        <w:spacing w:line="276" w:lineRule="auto"/>
        <w:jc w:val="both"/>
        <w:rPr>
          <w:sz w:val="32"/>
          <w:szCs w:val="32"/>
          <w:lang w:val="id-ID"/>
        </w:rPr>
      </w:pPr>
    </w:p>
    <w:p w14:paraId="15D83DDA" w14:textId="37640265" w:rsidR="00833057" w:rsidRPr="00C24289" w:rsidRDefault="00833057" w:rsidP="00833057">
      <w:pPr>
        <w:tabs>
          <w:tab w:val="left" w:pos="1620"/>
        </w:tabs>
        <w:spacing w:line="276" w:lineRule="auto"/>
        <w:jc w:val="both"/>
        <w:rPr>
          <w:sz w:val="32"/>
          <w:szCs w:val="32"/>
          <w:lang w:val="id-ID"/>
        </w:rPr>
      </w:pPr>
      <w:r w:rsidRPr="00C24289">
        <w:rPr>
          <w:sz w:val="32"/>
          <w:szCs w:val="32"/>
          <w:lang w:val="id-ID"/>
        </w:rPr>
        <w:t>De naam verwijst naar de roepng van de Kerk om barmhartg te z</w:t>
      </w:r>
      <w:r w:rsidR="001F6AEE" w:rsidRPr="00C24289">
        <w:rPr>
          <w:sz w:val="32"/>
          <w:szCs w:val="32"/>
          <w:lang w:val="id-ID"/>
        </w:rPr>
        <w:t>i</w:t>
      </w:r>
      <w:r w:rsidRPr="00C24289">
        <w:rPr>
          <w:sz w:val="32"/>
          <w:szCs w:val="32"/>
          <w:lang w:val="id-ID"/>
        </w:rPr>
        <w:t>jn zoals haar hemelse Vader barmhartg is.</w:t>
      </w:r>
      <w:r w:rsidR="001F6AEE" w:rsidRPr="00C24289">
        <w:rPr>
          <w:sz w:val="32"/>
          <w:szCs w:val="32"/>
          <w:lang w:val="id-ID"/>
        </w:rPr>
        <w:t xml:space="preserve"> </w:t>
      </w:r>
    </w:p>
    <w:p w14:paraId="23C981AE" w14:textId="77777777" w:rsidR="00833057" w:rsidRPr="00C24289" w:rsidRDefault="00833057" w:rsidP="00833057">
      <w:pPr>
        <w:tabs>
          <w:tab w:val="left" w:pos="1620"/>
        </w:tabs>
        <w:spacing w:line="276" w:lineRule="auto"/>
        <w:jc w:val="both"/>
        <w:rPr>
          <w:sz w:val="32"/>
          <w:szCs w:val="32"/>
          <w:lang w:val="id-ID"/>
        </w:rPr>
      </w:pPr>
    </w:p>
    <w:p w14:paraId="66F260D4" w14:textId="460EBE0E" w:rsidR="00F34CA4" w:rsidRPr="00C24289" w:rsidRDefault="001F6AEE" w:rsidP="00F34CA4">
      <w:pPr>
        <w:tabs>
          <w:tab w:val="left" w:pos="1620"/>
        </w:tabs>
        <w:spacing w:line="276" w:lineRule="auto"/>
        <w:jc w:val="both"/>
        <w:rPr>
          <w:b/>
          <w:bCs/>
          <w:sz w:val="32"/>
          <w:szCs w:val="32"/>
          <w:lang w:val="id-ID"/>
        </w:rPr>
      </w:pPr>
      <w:r w:rsidRPr="00C24289">
        <w:rPr>
          <w:noProof/>
          <w:sz w:val="32"/>
          <w:szCs w:val="32"/>
        </w:rPr>
        <w:drawing>
          <wp:anchor distT="0" distB="0" distL="114300" distR="114300" simplePos="0" relativeHeight="251661312" behindDoc="0" locked="0" layoutInCell="1" allowOverlap="1" wp14:anchorId="3E9DF9F9" wp14:editId="4EC1E445">
            <wp:simplePos x="0" y="0"/>
            <wp:positionH relativeFrom="column">
              <wp:posOffset>0</wp:posOffset>
            </wp:positionH>
            <wp:positionV relativeFrom="paragraph">
              <wp:posOffset>234950</wp:posOffset>
            </wp:positionV>
            <wp:extent cx="3289300" cy="4345305"/>
            <wp:effectExtent l="0" t="0" r="6350" b="0"/>
            <wp:wrapSquare wrapText="bothSides"/>
            <wp:docPr id="42051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9300" cy="4345305"/>
                    </a:xfrm>
                    <a:prstGeom prst="rect">
                      <a:avLst/>
                    </a:prstGeom>
                    <a:noFill/>
                    <a:ln>
                      <a:noFill/>
                    </a:ln>
                  </pic:spPr>
                </pic:pic>
              </a:graphicData>
            </a:graphic>
          </wp:anchor>
        </w:drawing>
      </w:r>
    </w:p>
    <w:p w14:paraId="04083CFA" w14:textId="29274022" w:rsidR="002F5BBB" w:rsidRPr="00C24289" w:rsidRDefault="001F6AEE" w:rsidP="002F5BBB">
      <w:pPr>
        <w:tabs>
          <w:tab w:val="left" w:pos="1620"/>
        </w:tabs>
        <w:spacing w:line="276" w:lineRule="auto"/>
        <w:jc w:val="both"/>
        <w:rPr>
          <w:sz w:val="32"/>
          <w:szCs w:val="32"/>
          <w:lang w:val="id-ID"/>
        </w:rPr>
      </w:pPr>
      <w:r w:rsidRPr="00C24289">
        <w:rPr>
          <w:sz w:val="32"/>
          <w:szCs w:val="32"/>
          <w:lang w:val="id-ID"/>
        </w:rPr>
        <w:t xml:space="preserve">Op de foto ziet u mj tusseen mijn mensen. Om hen is het allemaal te doen. </w:t>
      </w:r>
      <w:r w:rsidR="006D2888" w:rsidRPr="00C24289">
        <w:rPr>
          <w:sz w:val="32"/>
          <w:szCs w:val="32"/>
          <w:lang w:val="id-ID"/>
        </w:rPr>
        <w:t xml:space="preserve">Ik ben u zeer dankbaar dat u via uw donaties ons in staat  stelt de drie doeslstelllingen van onze stichting te verwerkelijken. </w:t>
      </w:r>
    </w:p>
    <w:p w14:paraId="498F58F0" w14:textId="77777777" w:rsidR="00C24289" w:rsidRDefault="00C24289" w:rsidP="002F5BBB">
      <w:pPr>
        <w:tabs>
          <w:tab w:val="left" w:pos="1620"/>
        </w:tabs>
        <w:spacing w:line="276" w:lineRule="auto"/>
        <w:jc w:val="both"/>
        <w:rPr>
          <w:sz w:val="32"/>
          <w:szCs w:val="32"/>
          <w:lang w:val="id-ID"/>
        </w:rPr>
      </w:pPr>
    </w:p>
    <w:p w14:paraId="206D9E15" w14:textId="77777777" w:rsidR="00800B88" w:rsidRDefault="00C24289" w:rsidP="002F5BBB">
      <w:pPr>
        <w:tabs>
          <w:tab w:val="left" w:pos="1620"/>
        </w:tabs>
        <w:spacing w:line="276" w:lineRule="auto"/>
        <w:jc w:val="both"/>
        <w:rPr>
          <w:sz w:val="32"/>
          <w:szCs w:val="32"/>
          <w:lang w:val="id-ID"/>
        </w:rPr>
      </w:pPr>
      <w:r>
        <w:rPr>
          <w:sz w:val="32"/>
          <w:szCs w:val="32"/>
          <w:lang w:val="id-ID"/>
        </w:rPr>
        <w:tab/>
        <w:t>Zo</w:t>
      </w:r>
      <w:r w:rsidRPr="00C24289">
        <w:rPr>
          <w:sz w:val="32"/>
          <w:szCs w:val="32"/>
          <w:lang w:val="id-ID"/>
        </w:rPr>
        <w:t>als gebru</w:t>
      </w:r>
      <w:r>
        <w:rPr>
          <w:sz w:val="32"/>
          <w:szCs w:val="32"/>
          <w:lang w:val="id-ID"/>
        </w:rPr>
        <w:t>i</w:t>
      </w:r>
      <w:r w:rsidRPr="00C24289">
        <w:rPr>
          <w:sz w:val="32"/>
          <w:szCs w:val="32"/>
          <w:lang w:val="id-ID"/>
        </w:rPr>
        <w:t>kelijk</w:t>
      </w:r>
      <w:r>
        <w:rPr>
          <w:sz w:val="32"/>
          <w:szCs w:val="32"/>
          <w:lang w:val="id-ID"/>
        </w:rPr>
        <w:t xml:space="preserve"> geef ik u nog even </w:t>
      </w:r>
      <w:r w:rsidR="00800B88">
        <w:rPr>
          <w:sz w:val="32"/>
          <w:szCs w:val="32"/>
          <w:lang w:val="id-ID"/>
        </w:rPr>
        <w:t>het rekeningnummer:</w:t>
      </w:r>
    </w:p>
    <w:p w14:paraId="0F9A622A" w14:textId="77777777" w:rsidR="00800B88" w:rsidRDefault="00800B88" w:rsidP="002F5BBB">
      <w:pPr>
        <w:tabs>
          <w:tab w:val="left" w:pos="1620"/>
        </w:tabs>
        <w:spacing w:line="276" w:lineRule="auto"/>
        <w:jc w:val="both"/>
        <w:rPr>
          <w:sz w:val="32"/>
          <w:szCs w:val="32"/>
          <w:lang w:val="id-ID"/>
        </w:rPr>
      </w:pPr>
    </w:p>
    <w:p w14:paraId="023CE465" w14:textId="77777777" w:rsidR="00800B88" w:rsidRDefault="00800B88" w:rsidP="00800B88">
      <w:pPr>
        <w:jc w:val="both"/>
        <w:rPr>
          <w:szCs w:val="24"/>
          <w:lang w:val="id-ID"/>
        </w:rPr>
      </w:pPr>
      <w:r w:rsidRPr="00933BB1">
        <w:rPr>
          <w:b/>
          <w:bCs/>
          <w:szCs w:val="24"/>
          <w:lang w:val="id-ID"/>
        </w:rPr>
        <w:t>NL52ABNA0416244181 t.n.v.Ned. Provincie v.d. Orde der Minderbroeders, ‘s-Hertogenbosch, m.v.v. Kindertehuizen etc. Nico Dister</w:t>
      </w:r>
      <w:r w:rsidRPr="00933BB1">
        <w:rPr>
          <w:szCs w:val="24"/>
          <w:lang w:val="id-ID"/>
        </w:rPr>
        <w:t xml:space="preserve">. </w:t>
      </w:r>
    </w:p>
    <w:p w14:paraId="7702D090" w14:textId="77777777" w:rsidR="00800B88" w:rsidRDefault="00800B88" w:rsidP="00800B88">
      <w:pPr>
        <w:jc w:val="both"/>
        <w:rPr>
          <w:szCs w:val="24"/>
          <w:lang w:val="id-ID"/>
        </w:rPr>
      </w:pPr>
    </w:p>
    <w:p w14:paraId="4CDF6410" w14:textId="4CC9BF7D" w:rsidR="00800B88" w:rsidRDefault="00800B88" w:rsidP="00800B88">
      <w:pPr>
        <w:jc w:val="both"/>
        <w:rPr>
          <w:szCs w:val="24"/>
          <w:lang w:val="id-ID"/>
        </w:rPr>
      </w:pPr>
      <w:r>
        <w:rPr>
          <w:szCs w:val="24"/>
          <w:lang w:val="id-ID"/>
        </w:rPr>
        <w:t>Met harteljke dank bij voorbaat, en met dito groeten,</w:t>
      </w:r>
    </w:p>
    <w:p w14:paraId="65144A07" w14:textId="77777777" w:rsidR="00800B88" w:rsidRDefault="00800B88" w:rsidP="00800B88">
      <w:pPr>
        <w:jc w:val="both"/>
        <w:rPr>
          <w:szCs w:val="24"/>
          <w:lang w:val="id-ID"/>
        </w:rPr>
      </w:pPr>
    </w:p>
    <w:p w14:paraId="1279689D" w14:textId="5AECFC15" w:rsidR="00800B88" w:rsidRPr="00933BB1" w:rsidRDefault="00800B88" w:rsidP="00800B88">
      <w:pPr>
        <w:jc w:val="both"/>
        <w:rPr>
          <w:szCs w:val="24"/>
          <w:lang w:val="id-ID"/>
        </w:rPr>
      </w:pPr>
      <w:r>
        <w:rPr>
          <w:szCs w:val="24"/>
          <w:lang w:val="id-ID"/>
        </w:rPr>
        <w:t>Nico Dister, OFM</w:t>
      </w:r>
    </w:p>
    <w:p w14:paraId="751297CF" w14:textId="77777777" w:rsidR="00800B88" w:rsidRPr="00933BB1" w:rsidRDefault="00800B88" w:rsidP="00800B88">
      <w:pPr>
        <w:jc w:val="both"/>
        <w:rPr>
          <w:szCs w:val="24"/>
          <w:lang w:val="id-ID"/>
        </w:rPr>
      </w:pPr>
    </w:p>
    <w:p w14:paraId="720B6ADF" w14:textId="28563E22" w:rsidR="002F5BBB" w:rsidRPr="00C24289" w:rsidRDefault="00C24289" w:rsidP="002F5BBB">
      <w:pPr>
        <w:tabs>
          <w:tab w:val="left" w:pos="1620"/>
        </w:tabs>
        <w:spacing w:line="276" w:lineRule="auto"/>
        <w:jc w:val="both"/>
        <w:rPr>
          <w:sz w:val="32"/>
          <w:szCs w:val="32"/>
          <w:lang w:val="id-ID"/>
        </w:rPr>
      </w:pPr>
      <w:r w:rsidRPr="00C24289">
        <w:rPr>
          <w:sz w:val="32"/>
          <w:szCs w:val="32"/>
          <w:lang w:val="id-ID"/>
        </w:rPr>
        <w:t xml:space="preserve"> </w:t>
      </w:r>
    </w:p>
    <w:p w14:paraId="6D14C869" w14:textId="77777777" w:rsidR="002F5BBB" w:rsidRPr="00C24289" w:rsidRDefault="002F5BBB" w:rsidP="002F5BBB">
      <w:pPr>
        <w:tabs>
          <w:tab w:val="left" w:pos="1620"/>
        </w:tabs>
        <w:spacing w:line="276" w:lineRule="auto"/>
        <w:jc w:val="both"/>
        <w:rPr>
          <w:sz w:val="32"/>
          <w:szCs w:val="32"/>
          <w:lang w:val="id-ID"/>
        </w:rPr>
      </w:pPr>
    </w:p>
    <w:p w14:paraId="0A3D5308" w14:textId="2BDC93C9" w:rsidR="00E86412" w:rsidRPr="00C24289" w:rsidRDefault="00E86412" w:rsidP="002F5BBB">
      <w:pPr>
        <w:pStyle w:val="NormalWeb"/>
        <w:rPr>
          <w:b/>
          <w:bCs/>
          <w:sz w:val="32"/>
          <w:szCs w:val="32"/>
          <w:lang w:val="id-ID"/>
        </w:rPr>
      </w:pPr>
    </w:p>
    <w:p w14:paraId="6DE72A9F" w14:textId="77777777" w:rsidR="00E86412" w:rsidRDefault="00E86412" w:rsidP="00E86412">
      <w:pPr>
        <w:tabs>
          <w:tab w:val="left" w:pos="1620"/>
        </w:tabs>
        <w:spacing w:line="276" w:lineRule="auto"/>
        <w:jc w:val="both"/>
        <w:rPr>
          <w:sz w:val="28"/>
          <w:szCs w:val="28"/>
          <w:lang w:val="id-ID"/>
        </w:rPr>
      </w:pPr>
    </w:p>
    <w:sectPr w:rsidR="00E86412" w:rsidSect="001A23F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F87C22"/>
    <w:multiLevelType w:val="hybridMultilevel"/>
    <w:tmpl w:val="5DDC4060"/>
    <w:lvl w:ilvl="0" w:tplc="5E66E3F8">
      <w:start w:val="1"/>
      <w:numFmt w:val="upperRoman"/>
      <w:lvlText w:val="%1."/>
      <w:lvlJc w:val="left"/>
      <w:pPr>
        <w:ind w:left="1080" w:hanging="72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186648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03"/>
    <w:rsid w:val="0001195F"/>
    <w:rsid w:val="000418FF"/>
    <w:rsid w:val="001A23F5"/>
    <w:rsid w:val="001F6AEE"/>
    <w:rsid w:val="002308D5"/>
    <w:rsid w:val="002356D5"/>
    <w:rsid w:val="00240833"/>
    <w:rsid w:val="002F5BBB"/>
    <w:rsid w:val="003318B6"/>
    <w:rsid w:val="00355E77"/>
    <w:rsid w:val="0035728F"/>
    <w:rsid w:val="00391FB9"/>
    <w:rsid w:val="003F7F20"/>
    <w:rsid w:val="00496C04"/>
    <w:rsid w:val="004D4816"/>
    <w:rsid w:val="004E7E49"/>
    <w:rsid w:val="00516FE2"/>
    <w:rsid w:val="00551746"/>
    <w:rsid w:val="0062001A"/>
    <w:rsid w:val="006D2888"/>
    <w:rsid w:val="007117CD"/>
    <w:rsid w:val="00790978"/>
    <w:rsid w:val="00800B88"/>
    <w:rsid w:val="0081438D"/>
    <w:rsid w:val="00822C23"/>
    <w:rsid w:val="00833057"/>
    <w:rsid w:val="00850B83"/>
    <w:rsid w:val="0099382F"/>
    <w:rsid w:val="00996C78"/>
    <w:rsid w:val="009B0921"/>
    <w:rsid w:val="00A002A5"/>
    <w:rsid w:val="00AC6038"/>
    <w:rsid w:val="00B04739"/>
    <w:rsid w:val="00B85F03"/>
    <w:rsid w:val="00BA51FA"/>
    <w:rsid w:val="00BC0F81"/>
    <w:rsid w:val="00C24289"/>
    <w:rsid w:val="00C413A7"/>
    <w:rsid w:val="00C564BC"/>
    <w:rsid w:val="00E86412"/>
    <w:rsid w:val="00E92121"/>
    <w:rsid w:val="00EA0709"/>
    <w:rsid w:val="00EB11FC"/>
    <w:rsid w:val="00EB3FD1"/>
    <w:rsid w:val="00F34CA4"/>
    <w:rsid w:val="00F851D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768C"/>
  <w15:chartTrackingRefBased/>
  <w15:docId w15:val="{C4A73B05-CE53-4B27-98F6-AF39F4D0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FD1"/>
    <w:pPr>
      <w:spacing w:after="0" w:line="240" w:lineRule="auto"/>
    </w:pPr>
    <w:rPr>
      <w:rFonts w:ascii="Times New Roman" w:eastAsia="Times New Roman" w:hAnsi="Times New Roman" w:cs="Times New Roman"/>
      <w:kern w:val="0"/>
      <w:sz w:val="24"/>
      <w:szCs w:val="20"/>
      <w:lang w:val="en-US"/>
      <w14:ligatures w14:val="none"/>
    </w:rPr>
  </w:style>
  <w:style w:type="paragraph" w:styleId="Heading2">
    <w:name w:val="heading 2"/>
    <w:basedOn w:val="Normal"/>
    <w:next w:val="Normal"/>
    <w:link w:val="Heading2Char"/>
    <w:qFormat/>
    <w:rsid w:val="00EB3FD1"/>
    <w:pPr>
      <w:keepNext/>
      <w:ind w:left="270"/>
      <w:jc w:val="both"/>
      <w:outlineLvl w:val="1"/>
    </w:pPr>
    <w:rPr>
      <w:i/>
      <w:iCs/>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B3FD1"/>
    <w:rPr>
      <w:rFonts w:ascii="Times New Roman" w:eastAsia="Times New Roman" w:hAnsi="Times New Roman" w:cs="Times New Roman"/>
      <w:i/>
      <w:iCs/>
      <w:kern w:val="0"/>
      <w:sz w:val="24"/>
      <w:szCs w:val="20"/>
      <w:lang w:val="id-ID"/>
      <w14:ligatures w14:val="none"/>
    </w:rPr>
  </w:style>
  <w:style w:type="paragraph" w:styleId="ListParagraph">
    <w:name w:val="List Paragraph"/>
    <w:basedOn w:val="Normal"/>
    <w:uiPriority w:val="34"/>
    <w:qFormat/>
    <w:rsid w:val="0035728F"/>
    <w:pPr>
      <w:ind w:left="720"/>
      <w:contextualSpacing/>
    </w:pPr>
  </w:style>
  <w:style w:type="paragraph" w:styleId="NormalWeb">
    <w:name w:val="Normal (Web)"/>
    <w:basedOn w:val="Normal"/>
    <w:uiPriority w:val="99"/>
    <w:unhideWhenUsed/>
    <w:rsid w:val="002356D5"/>
    <w:pPr>
      <w:spacing w:before="100" w:beforeAutospacing="1" w:after="100" w:afterAutospacing="1"/>
    </w:pPr>
    <w:rPr>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252468">
      <w:bodyDiv w:val="1"/>
      <w:marLeft w:val="0"/>
      <w:marRight w:val="0"/>
      <w:marTop w:val="0"/>
      <w:marBottom w:val="0"/>
      <w:divBdr>
        <w:top w:val="none" w:sz="0" w:space="0" w:color="auto"/>
        <w:left w:val="none" w:sz="0" w:space="0" w:color="auto"/>
        <w:bottom w:val="none" w:sz="0" w:space="0" w:color="auto"/>
        <w:right w:val="none" w:sz="0" w:space="0" w:color="auto"/>
      </w:divBdr>
    </w:div>
    <w:div w:id="172872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5</Pages>
  <Words>919</Words>
  <Characters>5244</Characters>
  <Application>Microsoft Office Word</Application>
  <DocSecurity>0</DocSecurity>
  <Lines>43</Lines>
  <Paragraphs>12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No. 59</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Syukur</dc:creator>
  <cp:keywords/>
  <dc:description/>
  <cp:lastModifiedBy>Nico Syukur</cp:lastModifiedBy>
  <cp:revision>18</cp:revision>
  <dcterms:created xsi:type="dcterms:W3CDTF">2024-03-20T08:34:00Z</dcterms:created>
  <dcterms:modified xsi:type="dcterms:W3CDTF">2024-05-08T11:40:00Z</dcterms:modified>
</cp:coreProperties>
</file>